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5037D" w14:textId="2368BC5F" w:rsidR="00561C4D" w:rsidRDefault="00EE3764" w:rsidP="00EE3764">
      <w:r w:rsidRPr="00EE3764">
        <w:t xml:space="preserve">The goal of crime scene investigation is to </w:t>
      </w:r>
      <w:r w:rsidRPr="000A59BB">
        <w:rPr>
          <w:b/>
          <w:u w:val="single"/>
        </w:rPr>
        <w:t>recognize</w:t>
      </w:r>
      <w:r w:rsidRPr="00EE3764">
        <w:t xml:space="preserve">, </w:t>
      </w:r>
      <w:r w:rsidRPr="00EE3764">
        <w:rPr>
          <w:b/>
          <w:bCs/>
          <w:u w:val="single"/>
        </w:rPr>
        <w:t>document</w:t>
      </w:r>
      <w:r w:rsidRPr="00EE3764">
        <w:t xml:space="preserve">, and </w:t>
      </w:r>
      <w:r w:rsidRPr="00EE3764">
        <w:rPr>
          <w:b/>
          <w:bCs/>
          <w:u w:val="single"/>
        </w:rPr>
        <w:t>collect</w:t>
      </w:r>
      <w:r w:rsidRPr="00EE3764">
        <w:t xml:space="preserve"> evidence at the scene of a crime. Solving the crime will depend on piecing together the evidence to form a picture of what happened at the crime scene.</w:t>
      </w:r>
    </w:p>
    <w:p w14:paraId="3F8E7D3F" w14:textId="5867A88F" w:rsidR="00EE3764" w:rsidRDefault="00EE3764" w:rsidP="00EE3764"/>
    <w:p w14:paraId="125BE70E" w14:textId="0B19A1E1" w:rsidR="00EE3764" w:rsidRPr="00EE3764" w:rsidRDefault="00EE3764" w:rsidP="00EE3764">
      <w:r>
        <w:t xml:space="preserve">When discussing </w:t>
      </w:r>
      <w:proofErr w:type="spellStart"/>
      <w:r>
        <w:t>Locard’s</w:t>
      </w:r>
      <w:proofErr w:type="spellEnd"/>
      <w:r>
        <w:t xml:space="preserve"> Exchange Theory, </w:t>
      </w:r>
      <w:r w:rsidR="000A59BB">
        <w:t>the</w:t>
      </w:r>
      <w:r w:rsidRPr="00EE3764">
        <w:t xml:space="preserve"> </w:t>
      </w:r>
      <w:r w:rsidRPr="00EE3764">
        <w:rPr>
          <w:b/>
          <w:bCs/>
          <w:u w:val="single"/>
        </w:rPr>
        <w:t>intensity</w:t>
      </w:r>
      <w:r w:rsidRPr="00EE3764">
        <w:t xml:space="preserve">, </w:t>
      </w:r>
      <w:r w:rsidRPr="00EE3764">
        <w:rPr>
          <w:b/>
          <w:bCs/>
          <w:u w:val="single"/>
        </w:rPr>
        <w:t>duration</w:t>
      </w:r>
      <w:r w:rsidRPr="00EE3764">
        <w:t xml:space="preserve">, and </w:t>
      </w:r>
      <w:r w:rsidRPr="00EE3764">
        <w:rPr>
          <w:b/>
          <w:bCs/>
          <w:u w:val="single"/>
        </w:rPr>
        <w:t>nature</w:t>
      </w:r>
      <w:r w:rsidRPr="00EE3764">
        <w:t xml:space="preserve"> of the materials in contact determine the </w:t>
      </w:r>
      <w:r w:rsidRPr="00EE3764">
        <w:rPr>
          <w:b/>
          <w:bCs/>
          <w:u w:val="single"/>
        </w:rPr>
        <w:t>extent</w:t>
      </w:r>
      <w:r w:rsidRPr="00EE3764">
        <w:t xml:space="preserve"> of the transfer.</w:t>
      </w:r>
    </w:p>
    <w:p w14:paraId="1BBA6B84" w14:textId="1ED33CB7" w:rsidR="00EE3764" w:rsidRDefault="00EE3764" w:rsidP="00EE3764">
      <w:pPr>
        <w:pStyle w:val="ListParagraph"/>
        <w:ind w:left="0"/>
      </w:pPr>
    </w:p>
    <w:p w14:paraId="28CCF972" w14:textId="5A8A5065" w:rsidR="00B8201B" w:rsidRDefault="00B8201B" w:rsidP="00EE3764">
      <w:pPr>
        <w:pStyle w:val="ListParagraph"/>
        <w:ind w:left="0"/>
      </w:pPr>
    </w:p>
    <w:p w14:paraId="073B258F" w14:textId="519D0B10" w:rsidR="00B8201B" w:rsidRDefault="00B8201B" w:rsidP="00EE3764">
      <w:pPr>
        <w:pStyle w:val="ListParagraph"/>
        <w:ind w:left="0"/>
      </w:pPr>
      <w:r>
        <w:t>7 S’s of Crime Scene Investigations:</w:t>
      </w:r>
    </w:p>
    <w:p w14:paraId="1D014991" w14:textId="2BBD793B" w:rsidR="00B8201B" w:rsidRPr="00B8201B" w:rsidRDefault="00B8201B" w:rsidP="00B8201B">
      <w:pPr>
        <w:pStyle w:val="ListParagraph"/>
        <w:numPr>
          <w:ilvl w:val="0"/>
          <w:numId w:val="2"/>
        </w:numPr>
      </w:pPr>
      <w:r w:rsidRPr="00B8201B">
        <w:rPr>
          <w:b/>
          <w:bCs/>
        </w:rPr>
        <w:t xml:space="preserve">Secure the scene </w:t>
      </w:r>
    </w:p>
    <w:p w14:paraId="556FF673" w14:textId="77777777" w:rsidR="00B8201B" w:rsidRPr="00B8201B" w:rsidRDefault="00B8201B" w:rsidP="00B8201B">
      <w:pPr>
        <w:pStyle w:val="ListParagraph"/>
        <w:numPr>
          <w:ilvl w:val="0"/>
          <w:numId w:val="2"/>
        </w:numPr>
      </w:pPr>
      <w:r w:rsidRPr="00B8201B">
        <w:rPr>
          <w:b/>
          <w:bCs/>
        </w:rPr>
        <w:t>Separate the witnesses</w:t>
      </w:r>
    </w:p>
    <w:p w14:paraId="434E6B26" w14:textId="77777777" w:rsidR="00B8201B" w:rsidRPr="00B8201B" w:rsidRDefault="00B8201B" w:rsidP="00B8201B">
      <w:pPr>
        <w:pStyle w:val="ListParagraph"/>
        <w:numPr>
          <w:ilvl w:val="0"/>
          <w:numId w:val="2"/>
        </w:numPr>
      </w:pPr>
      <w:r w:rsidRPr="00B8201B">
        <w:rPr>
          <w:b/>
          <w:bCs/>
        </w:rPr>
        <w:t>Scan the scene</w:t>
      </w:r>
    </w:p>
    <w:p w14:paraId="327174AF" w14:textId="77777777" w:rsidR="00B8201B" w:rsidRPr="00B8201B" w:rsidRDefault="00B8201B" w:rsidP="00B8201B">
      <w:pPr>
        <w:pStyle w:val="ListParagraph"/>
        <w:numPr>
          <w:ilvl w:val="0"/>
          <w:numId w:val="2"/>
        </w:numPr>
      </w:pPr>
      <w:r w:rsidRPr="00B8201B">
        <w:rPr>
          <w:b/>
          <w:bCs/>
        </w:rPr>
        <w:t>See the scene</w:t>
      </w:r>
    </w:p>
    <w:p w14:paraId="45963C49" w14:textId="77777777" w:rsidR="00B8201B" w:rsidRPr="00B8201B" w:rsidRDefault="00B8201B" w:rsidP="00B8201B">
      <w:pPr>
        <w:pStyle w:val="ListParagraph"/>
        <w:numPr>
          <w:ilvl w:val="0"/>
          <w:numId w:val="2"/>
        </w:numPr>
      </w:pPr>
      <w:r w:rsidRPr="00B8201B">
        <w:rPr>
          <w:b/>
          <w:bCs/>
        </w:rPr>
        <w:t>Sketch the scene</w:t>
      </w:r>
    </w:p>
    <w:p w14:paraId="2F9386C6" w14:textId="77777777" w:rsidR="00B8201B" w:rsidRPr="00B8201B" w:rsidRDefault="00B8201B" w:rsidP="00B8201B">
      <w:pPr>
        <w:pStyle w:val="ListParagraph"/>
        <w:numPr>
          <w:ilvl w:val="0"/>
          <w:numId w:val="2"/>
        </w:numPr>
      </w:pPr>
      <w:r w:rsidRPr="00B8201B">
        <w:rPr>
          <w:b/>
          <w:bCs/>
        </w:rPr>
        <w:t>Search for evidence</w:t>
      </w:r>
    </w:p>
    <w:p w14:paraId="49A633FE" w14:textId="77777777" w:rsidR="00B8201B" w:rsidRPr="00B8201B" w:rsidRDefault="00B8201B" w:rsidP="00B8201B">
      <w:pPr>
        <w:pStyle w:val="ListParagraph"/>
        <w:numPr>
          <w:ilvl w:val="0"/>
          <w:numId w:val="2"/>
        </w:numPr>
      </w:pPr>
      <w:r w:rsidRPr="00B8201B">
        <w:rPr>
          <w:b/>
          <w:bCs/>
        </w:rPr>
        <w:t>Secure and collect evidence</w:t>
      </w:r>
    </w:p>
    <w:p w14:paraId="684831C2" w14:textId="10BE42DA" w:rsidR="00B8201B" w:rsidRDefault="00B8201B" w:rsidP="00EE3764">
      <w:pPr>
        <w:pStyle w:val="ListParagraph"/>
        <w:ind w:left="0"/>
      </w:pPr>
    </w:p>
    <w:p w14:paraId="6E175718" w14:textId="35E503B0" w:rsidR="00B8201B" w:rsidRDefault="00B8201B" w:rsidP="00EE3764">
      <w:pPr>
        <w:pStyle w:val="ListParagraph"/>
        <w:ind w:left="0"/>
      </w:pPr>
      <w:r>
        <w:t>Securing the Scene</w:t>
      </w:r>
    </w:p>
    <w:p w14:paraId="6A62A56C" w14:textId="77777777" w:rsidR="00B8201B" w:rsidRPr="00B8201B" w:rsidRDefault="00B8201B" w:rsidP="00B8201B">
      <w:pPr>
        <w:pStyle w:val="ListParagraph"/>
        <w:numPr>
          <w:ilvl w:val="0"/>
          <w:numId w:val="5"/>
        </w:numPr>
      </w:pPr>
      <w:r w:rsidRPr="00B8201B">
        <w:rPr>
          <w:bCs/>
        </w:rPr>
        <w:t>make sure all individuals are safe &amp; secure evidence</w:t>
      </w:r>
    </w:p>
    <w:p w14:paraId="4F6AFA86" w14:textId="0BF6D2AA" w:rsidR="00B8201B" w:rsidRPr="00B8201B" w:rsidRDefault="00B8201B" w:rsidP="00B8201B">
      <w:pPr>
        <w:pStyle w:val="ListParagraph"/>
        <w:numPr>
          <w:ilvl w:val="0"/>
          <w:numId w:val="5"/>
        </w:numPr>
      </w:pPr>
      <w:r>
        <w:t xml:space="preserve"> </w:t>
      </w:r>
      <w:r w:rsidRPr="00B8201B">
        <w:t>Obtain medical assistance if needed</w:t>
      </w:r>
    </w:p>
    <w:p w14:paraId="5619C4A4" w14:textId="79684CF3" w:rsidR="00B8201B" w:rsidRPr="00B8201B" w:rsidRDefault="00B8201B" w:rsidP="00B8201B">
      <w:pPr>
        <w:pStyle w:val="ListParagraph"/>
        <w:numPr>
          <w:ilvl w:val="0"/>
          <w:numId w:val="5"/>
        </w:numPr>
      </w:pPr>
      <w:r w:rsidRPr="00B8201B">
        <w:rPr>
          <w:b/>
          <w:bCs/>
        </w:rPr>
        <w:t xml:space="preserve"> </w:t>
      </w:r>
      <w:r w:rsidRPr="00B8201B">
        <w:rPr>
          <w:b/>
          <w:bCs/>
          <w:u w:val="single"/>
        </w:rPr>
        <w:t>Arrest</w:t>
      </w:r>
      <w:r w:rsidRPr="00B8201B">
        <w:t xml:space="preserve"> suspects</w:t>
      </w:r>
    </w:p>
    <w:p w14:paraId="359998E0" w14:textId="77777777" w:rsidR="00B8201B" w:rsidRPr="00B8201B" w:rsidRDefault="00B8201B" w:rsidP="00B8201B">
      <w:pPr>
        <w:pStyle w:val="ListParagraph"/>
        <w:numPr>
          <w:ilvl w:val="0"/>
          <w:numId w:val="5"/>
        </w:numPr>
      </w:pPr>
      <w:r w:rsidRPr="00B8201B">
        <w:rPr>
          <w:b/>
          <w:bCs/>
        </w:rPr>
        <w:t xml:space="preserve"> </w:t>
      </w:r>
      <w:r w:rsidRPr="00B8201B">
        <w:rPr>
          <w:b/>
          <w:bCs/>
          <w:u w:val="single"/>
        </w:rPr>
        <w:t>Isolate</w:t>
      </w:r>
      <w:r w:rsidRPr="00B8201B">
        <w:t xml:space="preserve"> the area</w:t>
      </w:r>
    </w:p>
    <w:p w14:paraId="608AA649" w14:textId="4E2E4B88" w:rsidR="00B8201B" w:rsidRPr="00B8201B" w:rsidRDefault="00B8201B" w:rsidP="00B8201B">
      <w:pPr>
        <w:pStyle w:val="ListParagraph"/>
        <w:numPr>
          <w:ilvl w:val="0"/>
          <w:numId w:val="5"/>
        </w:numPr>
        <w:jc w:val="both"/>
      </w:pPr>
      <w:r w:rsidRPr="00B8201B">
        <w:t>Exclude all unauthorized personnel</w:t>
      </w:r>
    </w:p>
    <w:p w14:paraId="421A215A" w14:textId="2ED6A620" w:rsidR="00B8201B" w:rsidRPr="00B8201B" w:rsidRDefault="00B8201B" w:rsidP="00B8201B">
      <w:pPr>
        <w:pStyle w:val="ListParagraph"/>
        <w:numPr>
          <w:ilvl w:val="0"/>
          <w:numId w:val="5"/>
        </w:numPr>
        <w:jc w:val="both"/>
      </w:pPr>
      <w:r w:rsidRPr="00B8201B">
        <w:t xml:space="preserve">Put up tape, ropes, </w:t>
      </w:r>
      <w:r w:rsidRPr="00B8201B">
        <w:rPr>
          <w:b/>
          <w:bCs/>
          <w:u w:val="single"/>
        </w:rPr>
        <w:t>barricades</w:t>
      </w:r>
      <w:r w:rsidRPr="00B8201B">
        <w:t xml:space="preserve">, or position guards so no one may enter/leave (keep a </w:t>
      </w:r>
      <w:r w:rsidRPr="00B8201B">
        <w:rPr>
          <w:b/>
          <w:bCs/>
          <w:u w:val="single"/>
        </w:rPr>
        <w:t>security log</w:t>
      </w:r>
      <w:r w:rsidRPr="00B8201B">
        <w:t xml:space="preserve"> of all who visit scene)</w:t>
      </w:r>
    </w:p>
    <w:p w14:paraId="7F7E4392" w14:textId="160A4377" w:rsidR="00B8201B" w:rsidRPr="00B8201B" w:rsidRDefault="00B8201B" w:rsidP="00B8201B">
      <w:pPr>
        <w:pStyle w:val="ListParagraph"/>
        <w:numPr>
          <w:ilvl w:val="0"/>
          <w:numId w:val="5"/>
        </w:numPr>
        <w:jc w:val="both"/>
      </w:pPr>
      <w:r w:rsidRPr="00B8201B">
        <w:t>Prevent the loss of evidence</w:t>
      </w:r>
    </w:p>
    <w:p w14:paraId="2DCB46AA" w14:textId="77777777" w:rsidR="00B8201B" w:rsidRDefault="00B8201B" w:rsidP="00B8201B">
      <w:pPr>
        <w:pStyle w:val="ListParagraph"/>
        <w:ind w:left="0"/>
        <w:jc w:val="both"/>
      </w:pPr>
    </w:p>
    <w:p w14:paraId="068E3C8E" w14:textId="24C573DD" w:rsidR="00B8201B" w:rsidRDefault="00B8201B" w:rsidP="00EE3764">
      <w:pPr>
        <w:pStyle w:val="ListParagraph"/>
        <w:ind w:left="0"/>
      </w:pPr>
      <w:r>
        <w:t>Separate the Witnesses</w:t>
      </w:r>
    </w:p>
    <w:p w14:paraId="0D7B9F41" w14:textId="781EB9FB" w:rsidR="00B8201B" w:rsidRDefault="00B8201B" w:rsidP="00B8201B">
      <w:pPr>
        <w:pStyle w:val="ListParagraph"/>
      </w:pPr>
      <w:r w:rsidRPr="00B8201B">
        <w:t xml:space="preserve">Witnesses must not be allowed to </w:t>
      </w:r>
      <w:r w:rsidRPr="00B8201B">
        <w:rPr>
          <w:b/>
          <w:bCs/>
          <w:u w:val="single"/>
        </w:rPr>
        <w:t>talk</w:t>
      </w:r>
      <w:r w:rsidRPr="00B8201B">
        <w:t xml:space="preserve"> to one another. This prevents them from working together to create a story (</w:t>
      </w:r>
      <w:r w:rsidRPr="00B8201B">
        <w:rPr>
          <w:b/>
          <w:bCs/>
          <w:u w:val="single"/>
        </w:rPr>
        <w:t>collusion</w:t>
      </w:r>
      <w:r w:rsidRPr="00B8201B">
        <w:t>).</w:t>
      </w:r>
    </w:p>
    <w:p w14:paraId="4DD1C306" w14:textId="77777777" w:rsidR="00B8201B" w:rsidRPr="00B8201B" w:rsidRDefault="00B8201B" w:rsidP="00B8201B">
      <w:pPr>
        <w:pStyle w:val="ListParagraph"/>
      </w:pPr>
    </w:p>
    <w:p w14:paraId="45FAA187" w14:textId="0333AC4D" w:rsidR="00B8201B" w:rsidRDefault="00B8201B" w:rsidP="00EE3764">
      <w:pPr>
        <w:pStyle w:val="ListParagraph"/>
        <w:ind w:left="0"/>
      </w:pPr>
      <w:r>
        <w:t>Scan the Scene</w:t>
      </w:r>
    </w:p>
    <w:p w14:paraId="108C3843" w14:textId="77777777" w:rsidR="00B8201B" w:rsidRPr="00B8201B" w:rsidRDefault="00B8201B" w:rsidP="00B8201B">
      <w:pPr>
        <w:pStyle w:val="ListParagraph"/>
      </w:pPr>
      <w:r w:rsidRPr="00B8201B">
        <w:t xml:space="preserve">Forensic examiners scan the scene to see where </w:t>
      </w:r>
      <w:r w:rsidRPr="00B8201B">
        <w:rPr>
          <w:b/>
          <w:bCs/>
          <w:u w:val="single"/>
        </w:rPr>
        <w:t>photos</w:t>
      </w:r>
      <w:r w:rsidRPr="00B8201B">
        <w:t xml:space="preserve"> should be taken. The primary and secondary crime scenes must be determined.</w:t>
      </w:r>
    </w:p>
    <w:p w14:paraId="3D72B0B3" w14:textId="0C4E8445" w:rsidR="00B8201B" w:rsidRDefault="00B8201B" w:rsidP="00B8201B">
      <w:pPr>
        <w:pStyle w:val="ListParagraph"/>
        <w:numPr>
          <w:ilvl w:val="1"/>
          <w:numId w:val="8"/>
        </w:numPr>
      </w:pPr>
      <w:r w:rsidRPr="00B8201B">
        <w:t xml:space="preserve">The primary crime scene is where a crime actually </w:t>
      </w:r>
      <w:r w:rsidRPr="00B8201B">
        <w:rPr>
          <w:b/>
          <w:bCs/>
          <w:u w:val="single"/>
        </w:rPr>
        <w:t>occurred</w:t>
      </w:r>
      <w:r w:rsidRPr="00B8201B">
        <w:t xml:space="preserve">. </w:t>
      </w:r>
    </w:p>
    <w:p w14:paraId="7065C7C2" w14:textId="040F4B47" w:rsidR="00B8201B" w:rsidRPr="000A59BB" w:rsidRDefault="00B8201B" w:rsidP="00B8201B">
      <w:pPr>
        <w:pStyle w:val="ListParagraph"/>
        <w:numPr>
          <w:ilvl w:val="1"/>
          <w:numId w:val="8"/>
        </w:numPr>
      </w:pPr>
      <w:r w:rsidRPr="00B8201B">
        <w:t xml:space="preserve">A secondary crime scene is in some way related to the crime but is not where the actual crime </w:t>
      </w:r>
      <w:r w:rsidRPr="00B8201B">
        <w:rPr>
          <w:b/>
          <w:bCs/>
          <w:u w:val="single"/>
        </w:rPr>
        <w:t>took place</w:t>
      </w:r>
    </w:p>
    <w:p w14:paraId="59C79033" w14:textId="77777777" w:rsidR="000A59BB" w:rsidRPr="00AF0A80" w:rsidRDefault="000A59BB" w:rsidP="000A59BB">
      <w:pPr>
        <w:ind w:left="1080"/>
      </w:pPr>
    </w:p>
    <w:p w14:paraId="39B4999D" w14:textId="3F39FB5D" w:rsidR="00AF0A80" w:rsidRDefault="00AF0A80" w:rsidP="00AF0A80">
      <w:r>
        <w:t>See the Scene</w:t>
      </w:r>
    </w:p>
    <w:p w14:paraId="51D8E409" w14:textId="77777777" w:rsidR="00AF0A80" w:rsidRPr="00AF0A80" w:rsidRDefault="00AF0A80" w:rsidP="00AF0A80">
      <w:pPr>
        <w:ind w:left="720"/>
      </w:pPr>
      <w:r w:rsidRPr="00AF0A80">
        <w:t xml:space="preserve">A crime scene examiner looks at the scene. The </w:t>
      </w:r>
      <w:r w:rsidRPr="00AF0A80">
        <w:rPr>
          <w:b/>
          <w:bCs/>
          <w:u w:val="single"/>
        </w:rPr>
        <w:t xml:space="preserve">Photography Unit </w:t>
      </w:r>
      <w:r w:rsidRPr="00AF0A80">
        <w:t xml:space="preserve">takes photos of the overall area and close up photos with and without a measuring </w:t>
      </w:r>
      <w:r w:rsidRPr="00AF0A80">
        <w:rPr>
          <w:b/>
          <w:bCs/>
          <w:u w:val="single"/>
        </w:rPr>
        <w:t>ruler</w:t>
      </w:r>
      <w:r w:rsidRPr="00AF0A80">
        <w:t>.</w:t>
      </w:r>
    </w:p>
    <w:p w14:paraId="2A0EEC30" w14:textId="77777777" w:rsidR="00AF0A80" w:rsidRDefault="00AF0A80" w:rsidP="00AF0A80"/>
    <w:p w14:paraId="60E21DEA" w14:textId="77777777" w:rsidR="000A59BB" w:rsidRDefault="000A59BB">
      <w:pPr>
        <w:rPr>
          <w:rFonts w:ascii="Times New Roman" w:eastAsia="Times New Roman" w:hAnsi="Times New Roman" w:cs="Times New Roman"/>
        </w:rPr>
      </w:pPr>
      <w:r>
        <w:br w:type="page"/>
      </w:r>
    </w:p>
    <w:p w14:paraId="50661ACB" w14:textId="2AAD9962" w:rsidR="00B8201B" w:rsidRDefault="00AF0A80" w:rsidP="00EE3764">
      <w:pPr>
        <w:pStyle w:val="ListParagraph"/>
        <w:ind w:left="0"/>
      </w:pPr>
      <w:r>
        <w:lastRenderedPageBreak/>
        <w:t>Sketch the Scene (May be done simultaneously with photographing the scene)</w:t>
      </w:r>
    </w:p>
    <w:p w14:paraId="32FA1AB1" w14:textId="77777777" w:rsidR="00AF0A80" w:rsidRDefault="00AF0A80" w:rsidP="00EE3764">
      <w:pPr>
        <w:pStyle w:val="ListParagraph"/>
        <w:ind w:left="0"/>
      </w:pPr>
    </w:p>
    <w:p w14:paraId="723B839E" w14:textId="77777777" w:rsidR="00AF0A80" w:rsidRPr="00AF0A80" w:rsidRDefault="00AF0A80" w:rsidP="00AF0A80">
      <w:pPr>
        <w:pStyle w:val="ListParagraph"/>
        <w:numPr>
          <w:ilvl w:val="0"/>
          <w:numId w:val="10"/>
        </w:numPr>
      </w:pPr>
      <w:r w:rsidRPr="00AF0A80">
        <w:rPr>
          <w:b/>
          <w:bCs/>
          <w:u w:val="single"/>
        </w:rPr>
        <w:t>North</w:t>
      </w:r>
      <w:r w:rsidRPr="00AF0A80">
        <w:t xml:space="preserve"> should be </w:t>
      </w:r>
      <w:proofErr w:type="gramStart"/>
      <w:r w:rsidRPr="00AF0A80">
        <w:t>labeled</w:t>
      </w:r>
      <w:proofErr w:type="gramEnd"/>
      <w:r w:rsidRPr="00AF0A80">
        <w:t xml:space="preserve"> and a scale of distance should be included</w:t>
      </w:r>
    </w:p>
    <w:p w14:paraId="70353025" w14:textId="77777777" w:rsidR="00AF0A80" w:rsidRPr="00AF0A80" w:rsidRDefault="00AF0A80" w:rsidP="00AF0A80">
      <w:pPr>
        <w:pStyle w:val="ListParagraph"/>
        <w:numPr>
          <w:ilvl w:val="0"/>
          <w:numId w:val="10"/>
        </w:numPr>
      </w:pPr>
      <w:proofErr w:type="spellStart"/>
      <w:r w:rsidRPr="00AF0A80">
        <w:t>All important</w:t>
      </w:r>
      <w:proofErr w:type="spellEnd"/>
      <w:r w:rsidRPr="00AF0A80">
        <w:t xml:space="preserve"> objects (weapon and body) should be measured from </w:t>
      </w:r>
      <w:r w:rsidRPr="00AF0A80">
        <w:rPr>
          <w:b/>
          <w:bCs/>
          <w:u w:val="single"/>
        </w:rPr>
        <w:t>two immovable landmarks</w:t>
      </w:r>
    </w:p>
    <w:p w14:paraId="4384DD13" w14:textId="77777777" w:rsidR="00AF0A80" w:rsidRPr="00AF0A80" w:rsidRDefault="00AF0A80" w:rsidP="00AF0A80">
      <w:pPr>
        <w:pStyle w:val="ListParagraph"/>
        <w:numPr>
          <w:ilvl w:val="0"/>
          <w:numId w:val="10"/>
        </w:numPr>
      </w:pPr>
      <w:r w:rsidRPr="00AF0A80">
        <w:t>Any other objects in the vicinity of the crime should be included in the sketch (ex. Doors, windows, furniture, trees, vehicles, etc.)</w:t>
      </w:r>
    </w:p>
    <w:p w14:paraId="5B21EF74" w14:textId="56AAE9DA" w:rsidR="00AF0A80" w:rsidRDefault="00AF0A80" w:rsidP="00AF0A80">
      <w:pPr>
        <w:pStyle w:val="ListParagraph"/>
        <w:numPr>
          <w:ilvl w:val="0"/>
          <w:numId w:val="10"/>
        </w:numPr>
      </w:pPr>
      <w:r w:rsidRPr="00AF0A80">
        <w:t xml:space="preserve">Also include: </w:t>
      </w:r>
      <w:r w:rsidRPr="00AF0A80">
        <w:rPr>
          <w:b/>
          <w:bCs/>
          <w:u w:val="single"/>
        </w:rPr>
        <w:t>Date</w:t>
      </w:r>
      <w:r w:rsidRPr="00AF0A80">
        <w:t xml:space="preserve">, </w:t>
      </w:r>
      <w:r w:rsidRPr="00AF0A80">
        <w:rPr>
          <w:b/>
          <w:bCs/>
          <w:u w:val="single"/>
        </w:rPr>
        <w:t>time</w:t>
      </w:r>
      <w:r w:rsidRPr="00AF0A80">
        <w:t xml:space="preserve">, </w:t>
      </w:r>
      <w:r w:rsidRPr="00AF0A80">
        <w:rPr>
          <w:b/>
          <w:bCs/>
          <w:u w:val="single"/>
        </w:rPr>
        <w:t>location</w:t>
      </w:r>
      <w:r w:rsidRPr="00AF0A80">
        <w:t xml:space="preserve">, case number, and </w:t>
      </w:r>
      <w:r w:rsidRPr="00AF0A80">
        <w:rPr>
          <w:b/>
          <w:bCs/>
          <w:u w:val="single"/>
        </w:rPr>
        <w:t>names</w:t>
      </w:r>
      <w:r w:rsidRPr="00AF0A80">
        <w:t xml:space="preserve"> (Sketched by and Verified by)</w:t>
      </w:r>
    </w:p>
    <w:p w14:paraId="1BB27D84" w14:textId="77777777" w:rsidR="00AF0A80" w:rsidRPr="00AF0A80" w:rsidRDefault="00AF0A80" w:rsidP="00AF0A80">
      <w:pPr>
        <w:pStyle w:val="ListParagraph"/>
        <w:numPr>
          <w:ilvl w:val="0"/>
          <w:numId w:val="10"/>
        </w:numPr>
      </w:pPr>
      <w:r w:rsidRPr="00AF0A80">
        <w:t>Later, a final copy (usually made on computer) will be made for presentation in court.</w:t>
      </w:r>
    </w:p>
    <w:p w14:paraId="75DA23AA" w14:textId="67E34737" w:rsidR="00AF0A80" w:rsidRDefault="00AF0A80" w:rsidP="00AF0A80">
      <w:pPr>
        <w:pStyle w:val="ListParagraph"/>
      </w:pPr>
    </w:p>
    <w:p w14:paraId="152FF9FA" w14:textId="7A4CF9EE" w:rsidR="00AF0A80" w:rsidRDefault="0003517D" w:rsidP="0003517D">
      <w:pPr>
        <w:pStyle w:val="ListParagraph"/>
        <w:ind w:left="0"/>
      </w:pPr>
      <w:r>
        <w:t>Search for Evidence</w:t>
      </w:r>
    </w:p>
    <w:p w14:paraId="33EA9A26" w14:textId="6F56DD51" w:rsidR="0003517D" w:rsidRDefault="0003517D" w:rsidP="0003517D">
      <w:pPr>
        <w:pStyle w:val="ListParagraph"/>
      </w:pPr>
      <w:r w:rsidRPr="0003517D">
        <w:t xml:space="preserve">A pattern should be </w:t>
      </w:r>
      <w:proofErr w:type="gramStart"/>
      <w:r w:rsidRPr="0003517D">
        <w:t>walked</w:t>
      </w:r>
      <w:proofErr w:type="gramEnd"/>
      <w:r w:rsidRPr="0003517D">
        <w:t xml:space="preserve"> and location of evidence marked, photographed and sketched. </w:t>
      </w:r>
    </w:p>
    <w:p w14:paraId="188FAD22" w14:textId="77777777" w:rsidR="00003574" w:rsidRPr="00003574" w:rsidRDefault="00003574" w:rsidP="00003574">
      <w:pPr>
        <w:pStyle w:val="ListParagraph"/>
      </w:pPr>
      <w:r w:rsidRPr="00003574">
        <w:t xml:space="preserve">A </w:t>
      </w:r>
      <w:r w:rsidRPr="00003574">
        <w:rPr>
          <w:b/>
          <w:bCs/>
          <w:u w:val="single"/>
        </w:rPr>
        <w:t>flashlight</w:t>
      </w:r>
      <w:r w:rsidRPr="00003574">
        <w:t xml:space="preserve"> or </w:t>
      </w:r>
      <w:r w:rsidRPr="00003574">
        <w:rPr>
          <w:b/>
          <w:bCs/>
          <w:u w:val="single"/>
        </w:rPr>
        <w:t>black light</w:t>
      </w:r>
      <w:r w:rsidRPr="00003574">
        <w:t xml:space="preserve"> may be used to help find trace evidence.</w:t>
      </w:r>
    </w:p>
    <w:p w14:paraId="72755FAA" w14:textId="06DF4191" w:rsidR="00003574" w:rsidRDefault="00003574" w:rsidP="0003517D">
      <w:pPr>
        <w:pStyle w:val="ListParagraph"/>
      </w:pPr>
    </w:p>
    <w:p w14:paraId="761D0ECD" w14:textId="0C079009" w:rsidR="00AF0A80" w:rsidRDefault="00AF0A80" w:rsidP="0003517D">
      <w:pPr>
        <w:pStyle w:val="ListParagraph"/>
        <w:ind w:left="0"/>
      </w:pPr>
    </w:p>
    <w:tbl>
      <w:tblPr>
        <w:tblW w:w="10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6"/>
        <w:gridCol w:w="4644"/>
      </w:tblGrid>
      <w:tr w:rsidR="0003517D" w:rsidRPr="0003517D" w14:paraId="5443688E" w14:textId="77777777" w:rsidTr="0003517D">
        <w:trPr>
          <w:trHeight w:val="4260"/>
        </w:trPr>
        <w:tc>
          <w:tcPr>
            <w:tcW w:w="5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2ED964" w14:textId="77777777" w:rsidR="0003517D" w:rsidRPr="0003517D" w:rsidRDefault="0003517D" w:rsidP="0003517D">
            <w:pPr>
              <w:pStyle w:val="ListParagraph"/>
            </w:pPr>
            <w:r w:rsidRPr="0003517D">
              <w:rPr>
                <w:b/>
                <w:bCs/>
              </w:rPr>
              <w:t>Spiral:</w:t>
            </w:r>
          </w:p>
          <w:p w14:paraId="29568734" w14:textId="77777777" w:rsidR="0003517D" w:rsidRPr="0003517D" w:rsidRDefault="0003517D" w:rsidP="0003517D">
            <w:pPr>
              <w:pStyle w:val="ListParagraph"/>
            </w:pPr>
            <w:r w:rsidRPr="0003517D">
              <w:rPr>
                <w:b/>
                <w:bCs/>
              </w:rPr>
              <w:t> </w:t>
            </w:r>
          </w:p>
          <w:p w14:paraId="778DA05E" w14:textId="0B77F142" w:rsidR="0003517D" w:rsidRPr="0003517D" w:rsidRDefault="0003517D" w:rsidP="0003517D">
            <w:pPr>
              <w:pStyle w:val="ListParagraph"/>
              <w:ind w:left="0"/>
            </w:pPr>
            <w:r w:rsidRPr="0003517D">
              <w:t> </w:t>
            </w:r>
            <w:r w:rsidRPr="0003517D">
              <w:rPr>
                <w:noProof/>
              </w:rPr>
              <w:drawing>
                <wp:inline distT="0" distB="0" distL="0" distR="0" wp14:anchorId="136F2D5F" wp14:editId="2B2C586D">
                  <wp:extent cx="3352800" cy="1905000"/>
                  <wp:effectExtent l="0" t="0" r="0" b="0"/>
                  <wp:docPr id="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473" t="20952" b="7619"/>
                          <a:stretch/>
                        </pic:blipFill>
                        <pic:spPr bwMode="auto">
                          <a:xfrm>
                            <a:off x="0" y="0"/>
                            <a:ext cx="33528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4E251F" w14:textId="77777777" w:rsidR="0003517D" w:rsidRPr="0003517D" w:rsidRDefault="0003517D" w:rsidP="0003517D">
            <w:pPr>
              <w:pStyle w:val="ListParagraph"/>
            </w:pPr>
            <w:r w:rsidRPr="0003517D">
              <w:rPr>
                <w:b/>
                <w:bCs/>
              </w:rPr>
              <w:t>Grid:</w:t>
            </w:r>
          </w:p>
          <w:p w14:paraId="43F2CA30" w14:textId="0E4BADAC" w:rsidR="0003517D" w:rsidRPr="0003517D" w:rsidRDefault="0003517D" w:rsidP="0003517D">
            <w:pPr>
              <w:pStyle w:val="ListParagraph"/>
              <w:ind w:left="0"/>
            </w:pPr>
            <w:r w:rsidRPr="0003517D">
              <w:t> </w:t>
            </w:r>
            <w:r w:rsidRPr="0003517D">
              <w:rPr>
                <w:noProof/>
              </w:rPr>
              <w:drawing>
                <wp:inline distT="0" distB="0" distL="0" distR="0" wp14:anchorId="085256A3" wp14:editId="59D252B3">
                  <wp:extent cx="2496185" cy="2080260"/>
                  <wp:effectExtent l="0" t="0" r="5715" b="2540"/>
                  <wp:docPr id="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22" t="7435" r="7039" b="7767"/>
                          <a:stretch/>
                        </pic:blipFill>
                        <pic:spPr bwMode="auto">
                          <a:xfrm>
                            <a:off x="0" y="0"/>
                            <a:ext cx="2496185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517D" w:rsidRPr="0003517D" w14:paraId="601FCCA1" w14:textId="77777777" w:rsidTr="0003517D">
        <w:trPr>
          <w:trHeight w:val="4260"/>
        </w:trPr>
        <w:tc>
          <w:tcPr>
            <w:tcW w:w="528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0EF69D" w14:textId="77777777" w:rsidR="0003517D" w:rsidRPr="0003517D" w:rsidRDefault="0003517D" w:rsidP="0003517D">
            <w:pPr>
              <w:pStyle w:val="ListParagraph"/>
            </w:pPr>
            <w:r w:rsidRPr="0003517D">
              <w:rPr>
                <w:b/>
                <w:bCs/>
              </w:rPr>
              <w:t>Linear:</w:t>
            </w:r>
          </w:p>
          <w:p w14:paraId="0E17B583" w14:textId="46C12B7D" w:rsidR="0003517D" w:rsidRPr="0003517D" w:rsidRDefault="0003517D" w:rsidP="0003517D">
            <w:pPr>
              <w:pStyle w:val="ListParagraph"/>
              <w:ind w:left="0"/>
            </w:pPr>
            <w:r w:rsidRPr="0003517D">
              <w:t> </w:t>
            </w:r>
            <w:r w:rsidRPr="0003517D">
              <w:rPr>
                <w:noProof/>
              </w:rPr>
              <w:drawing>
                <wp:inline distT="0" distB="0" distL="0" distR="0" wp14:anchorId="7BAE26E9" wp14:editId="6317A3F1">
                  <wp:extent cx="2590800" cy="2384743"/>
                  <wp:effectExtent l="0" t="0" r="0" b="3175"/>
                  <wp:docPr id="8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/>
                        </pic:nvPicPr>
                        <pic:blipFill rotWithShape="1">
                          <a:blip r:embed="rId7" cstate="print">
                            <a:clrChange>
                              <a:clrFrom>
                                <a:srgbClr val="F8FCFF"/>
                              </a:clrFrom>
                              <a:clrTo>
                                <a:srgbClr val="F8FC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170" t="2037" r="5825" b="14576"/>
                          <a:stretch/>
                        </pic:blipFill>
                        <pic:spPr bwMode="auto">
                          <a:xfrm>
                            <a:off x="0" y="0"/>
                            <a:ext cx="2590800" cy="2384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E9B1937" w14:textId="759833DF" w:rsidR="0003517D" w:rsidRDefault="0003517D" w:rsidP="0003517D">
            <w:pPr>
              <w:pStyle w:val="ListParagraph"/>
              <w:rPr>
                <w:b/>
                <w:bCs/>
              </w:rPr>
            </w:pPr>
            <w:r w:rsidRPr="0003517D">
              <w:rPr>
                <w:b/>
                <w:bCs/>
              </w:rPr>
              <w:t>Quadrant or Zone:</w:t>
            </w:r>
          </w:p>
          <w:p w14:paraId="6B0ADAD6" w14:textId="1A7A2214" w:rsidR="0003517D" w:rsidRDefault="0003517D" w:rsidP="0003517D">
            <w:pPr>
              <w:pStyle w:val="ListParagraph"/>
              <w:rPr>
                <w:b/>
                <w:bCs/>
              </w:rPr>
            </w:pPr>
          </w:p>
          <w:p w14:paraId="5A7A271D" w14:textId="77777777" w:rsidR="0003517D" w:rsidRPr="0003517D" w:rsidRDefault="0003517D" w:rsidP="0003517D">
            <w:pPr>
              <w:pStyle w:val="ListParagraph"/>
              <w:ind w:left="0"/>
            </w:pPr>
          </w:p>
          <w:p w14:paraId="5F23166A" w14:textId="63C80679" w:rsidR="0003517D" w:rsidRPr="0003517D" w:rsidRDefault="0003517D" w:rsidP="0003517D">
            <w:pPr>
              <w:pStyle w:val="ListParagraph"/>
              <w:ind w:left="0"/>
            </w:pPr>
            <w:r w:rsidRPr="0003517D">
              <w:rPr>
                <w:b/>
                <w:bCs/>
              </w:rPr>
              <w:t> </w:t>
            </w:r>
            <w:r w:rsidRPr="0003517D">
              <w:rPr>
                <w:b/>
                <w:bCs/>
                <w:noProof/>
              </w:rPr>
              <w:drawing>
                <wp:inline distT="0" distB="0" distL="0" distR="0" wp14:anchorId="0BAD34D0" wp14:editId="0ECFD5C6">
                  <wp:extent cx="2293619" cy="2133600"/>
                  <wp:effectExtent l="0" t="0" r="5715" b="0"/>
                  <wp:docPr id="9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53" t="3389" r="3880" b="7119"/>
                          <a:stretch/>
                        </pic:blipFill>
                        <pic:spPr bwMode="auto">
                          <a:xfrm>
                            <a:off x="0" y="0"/>
                            <a:ext cx="2293619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2D539B" w14:textId="77777777" w:rsidR="00AF0A80" w:rsidRPr="00AF0A80" w:rsidRDefault="00AF0A80" w:rsidP="0003517D">
      <w:pPr>
        <w:pStyle w:val="ListParagraph"/>
        <w:ind w:left="0"/>
      </w:pPr>
    </w:p>
    <w:p w14:paraId="1E38CDE9" w14:textId="5F82849A" w:rsidR="00AF0A80" w:rsidRDefault="00AF0A80" w:rsidP="00EE3764">
      <w:pPr>
        <w:pStyle w:val="ListParagraph"/>
        <w:ind w:left="0"/>
      </w:pPr>
    </w:p>
    <w:p w14:paraId="3E39154C" w14:textId="77777777" w:rsidR="000A59BB" w:rsidRDefault="000A59BB">
      <w:pPr>
        <w:rPr>
          <w:rFonts w:ascii="Times New Roman" w:eastAsia="Times New Roman" w:hAnsi="Times New Roman" w:cs="Times New Roman"/>
        </w:rPr>
      </w:pPr>
      <w:r>
        <w:br w:type="page"/>
      </w:r>
    </w:p>
    <w:p w14:paraId="24676143" w14:textId="36B0F879" w:rsidR="00003574" w:rsidRPr="0003517D" w:rsidRDefault="00003574" w:rsidP="00003574">
      <w:pPr>
        <w:pStyle w:val="ListParagraph"/>
        <w:ind w:left="0"/>
      </w:pPr>
      <w:r>
        <w:lastRenderedPageBreak/>
        <w:t>Secure and Collect Evidence</w:t>
      </w:r>
    </w:p>
    <w:p w14:paraId="2D0B0708" w14:textId="77777777" w:rsidR="00003574" w:rsidRPr="00003574" w:rsidRDefault="00003574" w:rsidP="00003574">
      <w:pPr>
        <w:pStyle w:val="ListParagraph"/>
        <w:numPr>
          <w:ilvl w:val="0"/>
          <w:numId w:val="11"/>
        </w:numPr>
      </w:pPr>
      <w:r w:rsidRPr="00003574">
        <w:t>All evidence must be properly packaged, sealed and labeled using specific techniques and procedures.</w:t>
      </w:r>
    </w:p>
    <w:p w14:paraId="1B198085" w14:textId="77777777" w:rsidR="00003574" w:rsidRPr="00003574" w:rsidRDefault="00003574" w:rsidP="00003574">
      <w:pPr>
        <w:pStyle w:val="ListParagraph"/>
        <w:numPr>
          <w:ilvl w:val="0"/>
          <w:numId w:val="11"/>
        </w:numPr>
      </w:pPr>
      <w:r w:rsidRPr="00003574">
        <w:t>Packaging Evidence</w:t>
      </w:r>
    </w:p>
    <w:p w14:paraId="3C643426" w14:textId="67F55F9F" w:rsidR="00003574" w:rsidRPr="00003574" w:rsidRDefault="00003574" w:rsidP="00003574">
      <w:pPr>
        <w:pStyle w:val="ListParagraph"/>
        <w:numPr>
          <w:ilvl w:val="1"/>
          <w:numId w:val="11"/>
        </w:numPr>
      </w:pPr>
      <w:r w:rsidRPr="00003574">
        <w:t xml:space="preserve">Metal or plastic </w:t>
      </w:r>
      <w:r w:rsidRPr="00003574">
        <w:rPr>
          <w:b/>
          <w:bCs/>
          <w:u w:val="single"/>
        </w:rPr>
        <w:t>forceps</w:t>
      </w:r>
      <w:r w:rsidR="000A59BB">
        <w:t xml:space="preserve"> may have to be used</w:t>
      </w:r>
      <w:bookmarkStart w:id="0" w:name="_GoBack"/>
      <w:bookmarkEnd w:id="0"/>
    </w:p>
    <w:p w14:paraId="6B317ABB" w14:textId="32F6F9DC" w:rsidR="00003574" w:rsidRPr="00003574" w:rsidRDefault="00003574" w:rsidP="00003574">
      <w:pPr>
        <w:pStyle w:val="ListParagraph"/>
        <w:ind w:left="0"/>
      </w:pPr>
      <w:r w:rsidRPr="00003574">
        <w:t xml:space="preserve">    </w:t>
      </w:r>
      <w:r w:rsidR="000A59BB">
        <w:tab/>
      </w:r>
      <w:r>
        <w:tab/>
      </w:r>
      <w:r w:rsidRPr="00003574">
        <w:t>to pick up small items.</w:t>
      </w:r>
    </w:p>
    <w:p w14:paraId="643E4B79" w14:textId="77777777" w:rsidR="00003574" w:rsidRPr="00003574" w:rsidRDefault="00003574" w:rsidP="00003574">
      <w:pPr>
        <w:pStyle w:val="ListParagraph"/>
        <w:numPr>
          <w:ilvl w:val="1"/>
          <w:numId w:val="11"/>
        </w:numPr>
      </w:pPr>
      <w:r w:rsidRPr="00003574">
        <w:t xml:space="preserve">Plastic </w:t>
      </w:r>
      <w:r w:rsidRPr="00003574">
        <w:rPr>
          <w:b/>
          <w:bCs/>
          <w:u w:val="single"/>
        </w:rPr>
        <w:t>pill</w:t>
      </w:r>
      <w:r w:rsidRPr="00003574">
        <w:t xml:space="preserve"> bottles with lids </w:t>
      </w:r>
      <w:r>
        <w:t xml:space="preserve">or small envelopes </w:t>
      </w:r>
      <w:r w:rsidRPr="00003574">
        <w:t xml:space="preserve">are preferred containers for hairs, glass, fibers, and other kinds of </w:t>
      </w:r>
      <w:r w:rsidRPr="00003574">
        <w:rPr>
          <w:b/>
          <w:bCs/>
          <w:u w:val="single"/>
        </w:rPr>
        <w:t>trace</w:t>
      </w:r>
      <w:r w:rsidRPr="00003574">
        <w:t xml:space="preserve"> evidence.</w:t>
      </w:r>
    </w:p>
    <w:p w14:paraId="44E23E65" w14:textId="1BCEBF60" w:rsidR="00003574" w:rsidRDefault="00003574" w:rsidP="00003574">
      <w:pPr>
        <w:pStyle w:val="ListParagraph"/>
        <w:numPr>
          <w:ilvl w:val="1"/>
          <w:numId w:val="11"/>
        </w:numPr>
      </w:pPr>
      <w:r w:rsidRPr="00003574">
        <w:t xml:space="preserve">Liquids </w:t>
      </w:r>
      <w:r>
        <w:t xml:space="preserve">and arson </w:t>
      </w:r>
      <w:proofErr w:type="gramStart"/>
      <w:r>
        <w:t>remains</w:t>
      </w:r>
      <w:proofErr w:type="gramEnd"/>
      <w:r>
        <w:t xml:space="preserve"> are stored in </w:t>
      </w:r>
      <w:r w:rsidRPr="00003574">
        <w:rPr>
          <w:b/>
          <w:bCs/>
          <w:u w:val="single"/>
        </w:rPr>
        <w:t>airtight</w:t>
      </w:r>
      <w:r w:rsidRPr="00003574">
        <w:t>, unbreakable containers.</w:t>
      </w:r>
    </w:p>
    <w:p w14:paraId="6A110D8B" w14:textId="77777777" w:rsidR="00FA0056" w:rsidRPr="00FA0056" w:rsidRDefault="00FA0056" w:rsidP="00FA0056">
      <w:pPr>
        <w:pStyle w:val="ListParagraph"/>
        <w:numPr>
          <w:ilvl w:val="1"/>
          <w:numId w:val="11"/>
        </w:numPr>
      </w:pPr>
      <w:r w:rsidRPr="00FA0056">
        <w:t xml:space="preserve">Bloodstained materials must be packaged in wrapping paper, manila envelopes, or paper bags to prevent the growth of </w:t>
      </w:r>
      <w:r w:rsidRPr="00FA0056">
        <w:rPr>
          <w:b/>
          <w:bCs/>
          <w:u w:val="single"/>
        </w:rPr>
        <w:t>mold</w:t>
      </w:r>
      <w:r w:rsidRPr="00FA0056">
        <w:t xml:space="preserve"> which can destroy the evidential value of the blood. Air must be able to flow around the evidence to prevent </w:t>
      </w:r>
      <w:r w:rsidRPr="00FA0056">
        <w:rPr>
          <w:b/>
          <w:bCs/>
          <w:u w:val="single"/>
        </w:rPr>
        <w:t>moisture</w:t>
      </w:r>
      <w:r w:rsidRPr="00FA0056">
        <w:t xml:space="preserve"> buildup.</w:t>
      </w:r>
    </w:p>
    <w:p w14:paraId="2B418409" w14:textId="77777777" w:rsidR="00FA0056" w:rsidRPr="00FA0056" w:rsidRDefault="00FA0056" w:rsidP="00FA0056">
      <w:pPr>
        <w:pStyle w:val="ListParagraph"/>
        <w:numPr>
          <w:ilvl w:val="1"/>
          <w:numId w:val="11"/>
        </w:numPr>
      </w:pPr>
      <w:r w:rsidRPr="00FA0056">
        <w:t xml:space="preserve">Charred debris from a fire must be sealed in an airtight container, such as new metal paint cans, to prevent any volatile petroleum residues from </w:t>
      </w:r>
      <w:r w:rsidRPr="00FA0056">
        <w:rPr>
          <w:b/>
          <w:bCs/>
          <w:u w:val="single"/>
        </w:rPr>
        <w:t>evaporating</w:t>
      </w:r>
      <w:r w:rsidRPr="00FA0056">
        <w:t>. This could be evidence of arson.</w:t>
      </w:r>
    </w:p>
    <w:p w14:paraId="542FEAB4" w14:textId="77777777" w:rsidR="00FA0056" w:rsidRPr="00FA0056" w:rsidRDefault="00FA0056" w:rsidP="00FA0056">
      <w:pPr>
        <w:pStyle w:val="ListParagraph"/>
        <w:numPr>
          <w:ilvl w:val="1"/>
          <w:numId w:val="11"/>
        </w:numPr>
      </w:pPr>
      <w:r w:rsidRPr="00FA0056">
        <w:t xml:space="preserve">An </w:t>
      </w:r>
      <w:r w:rsidRPr="00FA0056">
        <w:rPr>
          <w:b/>
          <w:bCs/>
          <w:u w:val="single"/>
        </w:rPr>
        <w:t xml:space="preserve">evidence </w:t>
      </w:r>
      <w:proofErr w:type="gramStart"/>
      <w:r w:rsidRPr="00FA0056">
        <w:rPr>
          <w:b/>
          <w:bCs/>
          <w:u w:val="single"/>
        </w:rPr>
        <w:t>log</w:t>
      </w:r>
      <w:proofErr w:type="gramEnd"/>
      <w:r w:rsidRPr="00FA0056">
        <w:t xml:space="preserve"> and a </w:t>
      </w:r>
      <w:r w:rsidRPr="00FA0056">
        <w:rPr>
          <w:b/>
          <w:bCs/>
          <w:u w:val="single"/>
        </w:rPr>
        <w:t>chain of custody</w:t>
      </w:r>
      <w:r w:rsidRPr="00FA0056">
        <w:t xml:space="preserve"> must be attached to the evidence container. </w:t>
      </w:r>
    </w:p>
    <w:p w14:paraId="4D4BE317" w14:textId="77777777" w:rsidR="00FA0056" w:rsidRPr="00FA0056" w:rsidRDefault="00FA0056" w:rsidP="00FA0056">
      <w:pPr>
        <w:pStyle w:val="ListParagraph"/>
        <w:numPr>
          <w:ilvl w:val="1"/>
          <w:numId w:val="11"/>
        </w:numPr>
        <w:ind w:left="2088"/>
      </w:pPr>
      <w:r w:rsidRPr="00FA0056">
        <w:t>Includes description of evidence, name of suspect, name of victim, date and time of recovery, signature of person recovering the evidence, and signature of any witnesses present during collection.</w:t>
      </w:r>
    </w:p>
    <w:p w14:paraId="7353D22D" w14:textId="77777777" w:rsidR="00FA0056" w:rsidRPr="00FA0056" w:rsidRDefault="00FA0056" w:rsidP="00FA0056">
      <w:pPr>
        <w:pStyle w:val="ListParagraph"/>
        <w:numPr>
          <w:ilvl w:val="1"/>
          <w:numId w:val="11"/>
        </w:numPr>
        <w:ind w:left="2088"/>
      </w:pPr>
      <w:r w:rsidRPr="00FA0056">
        <w:t xml:space="preserve">Chain of Custody- A list of all persons who came into </w:t>
      </w:r>
      <w:r w:rsidRPr="00FA0056">
        <w:rPr>
          <w:b/>
          <w:bCs/>
          <w:u w:val="single"/>
        </w:rPr>
        <w:t>possession</w:t>
      </w:r>
      <w:r w:rsidRPr="00FA0056">
        <w:t xml:space="preserve"> of an item of evidence.</w:t>
      </w:r>
    </w:p>
    <w:p w14:paraId="428D9DC0" w14:textId="77777777" w:rsidR="00FA0056" w:rsidRPr="00FA0056" w:rsidRDefault="00FA0056" w:rsidP="00FA0056">
      <w:pPr>
        <w:pStyle w:val="ListParagraph"/>
        <w:numPr>
          <w:ilvl w:val="1"/>
          <w:numId w:val="11"/>
        </w:numPr>
        <w:ind w:left="2088"/>
      </w:pPr>
      <w:r w:rsidRPr="00FA0056">
        <w:t xml:space="preserve">Each person who comes in contact with a piece of evidence must use proper procedure and protocol in order to maintain responsible handling of evidence from crime scene to courtroom in order for the evidence to be </w:t>
      </w:r>
      <w:r w:rsidRPr="00FA0056">
        <w:rPr>
          <w:b/>
          <w:bCs/>
          <w:u w:val="single"/>
        </w:rPr>
        <w:t>admissible</w:t>
      </w:r>
      <w:r w:rsidRPr="00FA0056">
        <w:t xml:space="preserve"> in court.</w:t>
      </w:r>
    </w:p>
    <w:p w14:paraId="46C24FAA" w14:textId="6E82F3FA" w:rsidR="00FA0056" w:rsidRDefault="00FA0056" w:rsidP="00FA0056">
      <w:pPr>
        <w:pStyle w:val="ListParagraph"/>
        <w:numPr>
          <w:ilvl w:val="1"/>
          <w:numId w:val="11"/>
        </w:numPr>
      </w:pPr>
      <w:r w:rsidRPr="00FA0056">
        <w:rPr>
          <w:b/>
          <w:bCs/>
          <w:u w:val="single"/>
        </w:rPr>
        <w:t>Control</w:t>
      </w:r>
      <w:r w:rsidRPr="00FA0056">
        <w:t xml:space="preserve"> samples should also be taken from the victim for purposes of </w:t>
      </w:r>
      <w:r w:rsidRPr="00FA0056">
        <w:rPr>
          <w:b/>
          <w:bCs/>
          <w:u w:val="single"/>
        </w:rPr>
        <w:t>exclusion</w:t>
      </w:r>
      <w:r w:rsidRPr="00FA0056">
        <w:t xml:space="preserve"> (blood, hair, etc.)</w:t>
      </w:r>
      <w:r>
        <w:t>.  Control samples are from a known origin.</w:t>
      </w:r>
    </w:p>
    <w:p w14:paraId="6C2DE176" w14:textId="30D6B3D5" w:rsidR="00FA0056" w:rsidRDefault="00FA0056" w:rsidP="00FA0056">
      <w:pPr>
        <w:pStyle w:val="ListParagraph"/>
        <w:numPr>
          <w:ilvl w:val="1"/>
          <w:numId w:val="11"/>
        </w:numPr>
        <w:ind w:left="2088"/>
      </w:pPr>
      <w:r w:rsidRPr="00FA0056">
        <w:t>The standard/reference samples are obtained from the victim, family members, any paramedics/police officers who may have been in the crime scene, suspects, and other known sources.</w:t>
      </w:r>
    </w:p>
    <w:p w14:paraId="372F6314" w14:textId="6983210A" w:rsidR="00FA0056" w:rsidRDefault="00FA0056" w:rsidP="00FA0056">
      <w:pPr>
        <w:pStyle w:val="ListParagraph"/>
        <w:numPr>
          <w:ilvl w:val="1"/>
          <w:numId w:val="11"/>
        </w:numPr>
        <w:ind w:left="2088"/>
      </w:pPr>
      <w:r w:rsidRPr="00FA0056">
        <w:t xml:space="preserve">When there is bloodstained evidence, a whole blood sample (withdrawn from a vein) or </w:t>
      </w:r>
      <w:r w:rsidRPr="00FA0056">
        <w:rPr>
          <w:b/>
          <w:bCs/>
          <w:u w:val="single"/>
        </w:rPr>
        <w:t>buccal</w:t>
      </w:r>
      <w:r w:rsidRPr="00FA0056">
        <w:t xml:space="preserve"> (cheek) swab must be obtained from all crime scene participants.</w:t>
      </w:r>
    </w:p>
    <w:p w14:paraId="2FF8CFCE" w14:textId="0716A314" w:rsidR="00FA0056" w:rsidRPr="00FA0056" w:rsidRDefault="00FA0056" w:rsidP="00FA0056">
      <w:pPr>
        <w:pStyle w:val="ListParagraph"/>
        <w:numPr>
          <w:ilvl w:val="1"/>
          <w:numId w:val="11"/>
        </w:numPr>
        <w:ind w:left="2088"/>
      </w:pPr>
      <w:r w:rsidRPr="00FA0056">
        <w:t>Often crime scene investigators are unaware of the importance of including standard/reference samples and substrate samples, but these are crucial to the investigation. The evidence is often meaningless without them.</w:t>
      </w:r>
    </w:p>
    <w:p w14:paraId="2D25F652" w14:textId="1CD2DCD8" w:rsidR="00003574" w:rsidRDefault="00003574" w:rsidP="00EE3764">
      <w:pPr>
        <w:pStyle w:val="ListParagraph"/>
        <w:ind w:left="0"/>
      </w:pPr>
    </w:p>
    <w:p w14:paraId="2AC0C68E" w14:textId="77777777" w:rsidR="00AF0A80" w:rsidRDefault="00AF0A80" w:rsidP="00EE3764">
      <w:pPr>
        <w:pStyle w:val="ListParagraph"/>
        <w:ind w:left="0"/>
      </w:pPr>
    </w:p>
    <w:p w14:paraId="79B310EE" w14:textId="04401DB8" w:rsidR="00B8201B" w:rsidRDefault="00B8201B" w:rsidP="00EE3764">
      <w:pPr>
        <w:pStyle w:val="ListParagraph"/>
        <w:ind w:left="0"/>
      </w:pPr>
      <w:r>
        <w:t>Crime Scene Investigation Team</w:t>
      </w:r>
      <w:r w:rsidR="00AF0A80">
        <w:t xml:space="preserve"> Might Include</w:t>
      </w:r>
      <w:r>
        <w:t>:</w:t>
      </w:r>
    </w:p>
    <w:p w14:paraId="54FFBD14" w14:textId="77777777" w:rsidR="00B8201B" w:rsidRPr="00B8201B" w:rsidRDefault="00B8201B" w:rsidP="00B8201B">
      <w:pPr>
        <w:pStyle w:val="ListParagraph"/>
        <w:numPr>
          <w:ilvl w:val="0"/>
          <w:numId w:val="3"/>
        </w:numPr>
      </w:pPr>
      <w:r w:rsidRPr="00B8201B">
        <w:t>First Police Officer on the scene</w:t>
      </w:r>
    </w:p>
    <w:p w14:paraId="720597FB" w14:textId="2526FE42" w:rsidR="00B8201B" w:rsidRPr="00B8201B" w:rsidRDefault="00B8201B" w:rsidP="00B8201B">
      <w:pPr>
        <w:pStyle w:val="ListParagraph"/>
        <w:numPr>
          <w:ilvl w:val="0"/>
          <w:numId w:val="3"/>
        </w:numPr>
      </w:pPr>
      <w:r w:rsidRPr="00B8201B">
        <w:t xml:space="preserve">Backup Police and </w:t>
      </w:r>
      <w:proofErr w:type="gramStart"/>
      <w:r>
        <w:t>possibly the</w:t>
      </w:r>
      <w:proofErr w:type="gramEnd"/>
      <w:r w:rsidRPr="00B8201B">
        <w:t xml:space="preserve"> </w:t>
      </w:r>
      <w:r w:rsidRPr="00B8201B">
        <w:rPr>
          <w:b/>
          <w:bCs/>
          <w:u w:val="single"/>
        </w:rPr>
        <w:t>district attorney</w:t>
      </w:r>
      <w:r w:rsidRPr="00B8201B">
        <w:t xml:space="preserve"> </w:t>
      </w:r>
    </w:p>
    <w:p w14:paraId="5BA471B7" w14:textId="77777777" w:rsidR="00B8201B" w:rsidRPr="00B8201B" w:rsidRDefault="00B8201B" w:rsidP="00B8201B">
      <w:pPr>
        <w:pStyle w:val="ListParagraph"/>
        <w:numPr>
          <w:ilvl w:val="0"/>
          <w:numId w:val="3"/>
        </w:numPr>
      </w:pPr>
      <w:r w:rsidRPr="00B8201B">
        <w:rPr>
          <w:b/>
          <w:bCs/>
          <w:u w:val="single"/>
        </w:rPr>
        <w:t>Medics</w:t>
      </w:r>
      <w:r w:rsidRPr="00B8201B">
        <w:t xml:space="preserve"> </w:t>
      </w:r>
    </w:p>
    <w:p w14:paraId="4EAB6B4C" w14:textId="77777777" w:rsidR="00B8201B" w:rsidRPr="00B8201B" w:rsidRDefault="00B8201B" w:rsidP="00B8201B">
      <w:pPr>
        <w:pStyle w:val="ListParagraph"/>
        <w:numPr>
          <w:ilvl w:val="0"/>
          <w:numId w:val="3"/>
        </w:numPr>
      </w:pPr>
      <w:r w:rsidRPr="00B8201B">
        <w:t>Investigator/</w:t>
      </w:r>
      <w:r w:rsidRPr="00B8201B">
        <w:rPr>
          <w:b/>
          <w:bCs/>
          <w:u w:val="single"/>
        </w:rPr>
        <w:t>Detective</w:t>
      </w:r>
    </w:p>
    <w:p w14:paraId="21401914" w14:textId="77777777" w:rsidR="00B8201B" w:rsidRPr="00B8201B" w:rsidRDefault="00B8201B" w:rsidP="00B8201B">
      <w:pPr>
        <w:pStyle w:val="ListParagraph"/>
        <w:numPr>
          <w:ilvl w:val="0"/>
          <w:numId w:val="3"/>
        </w:numPr>
      </w:pPr>
      <w:r w:rsidRPr="00B8201B">
        <w:rPr>
          <w:b/>
          <w:bCs/>
          <w:u w:val="single"/>
        </w:rPr>
        <w:t>Medical Examiner</w:t>
      </w:r>
      <w:r w:rsidRPr="00B8201B">
        <w:t xml:space="preserve"> </w:t>
      </w:r>
    </w:p>
    <w:p w14:paraId="330EDF45" w14:textId="77777777" w:rsidR="00B8201B" w:rsidRPr="00B8201B" w:rsidRDefault="00B8201B" w:rsidP="00B8201B">
      <w:pPr>
        <w:pStyle w:val="ListParagraph"/>
        <w:numPr>
          <w:ilvl w:val="0"/>
          <w:numId w:val="3"/>
        </w:numPr>
      </w:pPr>
      <w:r w:rsidRPr="00B8201B">
        <w:t xml:space="preserve">Photographer and/or </w:t>
      </w:r>
    </w:p>
    <w:p w14:paraId="5C982D16" w14:textId="77777777" w:rsidR="00B8201B" w:rsidRPr="00B8201B" w:rsidRDefault="00B8201B" w:rsidP="00B8201B">
      <w:pPr>
        <w:pStyle w:val="ListParagraph"/>
      </w:pPr>
      <w:r w:rsidRPr="00B8201B">
        <w:t xml:space="preserve">    Field Evidence Technician</w:t>
      </w:r>
    </w:p>
    <w:p w14:paraId="550688B9" w14:textId="77777777" w:rsidR="00B8201B" w:rsidRPr="00B8201B" w:rsidRDefault="00B8201B" w:rsidP="00B8201B">
      <w:pPr>
        <w:pStyle w:val="ListParagraph"/>
        <w:numPr>
          <w:ilvl w:val="0"/>
          <w:numId w:val="4"/>
        </w:numPr>
      </w:pPr>
      <w:r w:rsidRPr="00B8201B">
        <w:t>Lab Experts</w:t>
      </w:r>
    </w:p>
    <w:p w14:paraId="7B2D784A" w14:textId="77777777" w:rsidR="00B8201B" w:rsidRDefault="00B8201B" w:rsidP="00EE3764">
      <w:pPr>
        <w:pStyle w:val="ListParagraph"/>
        <w:ind w:left="0"/>
      </w:pPr>
    </w:p>
    <w:sectPr w:rsidR="00B8201B" w:rsidSect="000A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47BC7"/>
    <w:multiLevelType w:val="hybridMultilevel"/>
    <w:tmpl w:val="4EEC3C38"/>
    <w:lvl w:ilvl="0" w:tplc="6DB67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AE4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DF5081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C83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85A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205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5A6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824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54100B"/>
    <w:multiLevelType w:val="hybridMultilevel"/>
    <w:tmpl w:val="4CD4B480"/>
    <w:lvl w:ilvl="0" w:tplc="15E41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E68F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E0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0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8A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43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4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F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23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476B3B"/>
    <w:multiLevelType w:val="hybridMultilevel"/>
    <w:tmpl w:val="2A50BA54"/>
    <w:lvl w:ilvl="0" w:tplc="B7F0FDF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E634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AC6BE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400835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6A81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B487D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B7FE1DC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DDC0BD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78D6A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744832"/>
    <w:multiLevelType w:val="hybridMultilevel"/>
    <w:tmpl w:val="D40436E8"/>
    <w:lvl w:ilvl="0" w:tplc="B9A8EE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C094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86C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A04A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E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0E79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3277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C69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6AF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E5736B"/>
    <w:multiLevelType w:val="hybridMultilevel"/>
    <w:tmpl w:val="C91E331E"/>
    <w:lvl w:ilvl="0" w:tplc="23AE4D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3BB876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F6A8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B2E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AAE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5201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48D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10BD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CAEA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52071C"/>
    <w:multiLevelType w:val="hybridMultilevel"/>
    <w:tmpl w:val="EB48B350"/>
    <w:lvl w:ilvl="0" w:tplc="23AE4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68FD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7E0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A0AB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98A1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443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24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8AFE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23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169F3"/>
    <w:multiLevelType w:val="hybridMultilevel"/>
    <w:tmpl w:val="82F226AC"/>
    <w:lvl w:ilvl="0" w:tplc="23AE4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F61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A3A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242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368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D867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76C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E0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E9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A307371"/>
    <w:multiLevelType w:val="hybridMultilevel"/>
    <w:tmpl w:val="13B45574"/>
    <w:lvl w:ilvl="0" w:tplc="A45CFAD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6EF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A4D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76E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489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66F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C0BB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70C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827A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67D2F"/>
    <w:multiLevelType w:val="hybridMultilevel"/>
    <w:tmpl w:val="A9B2A728"/>
    <w:lvl w:ilvl="0" w:tplc="304E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C64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EF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8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9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2C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81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60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F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347D43"/>
    <w:multiLevelType w:val="hybridMultilevel"/>
    <w:tmpl w:val="6C22E9B4"/>
    <w:lvl w:ilvl="0" w:tplc="40B6F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33C25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8C8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E72A9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B7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366B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883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AD5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680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656B7C"/>
    <w:multiLevelType w:val="hybridMultilevel"/>
    <w:tmpl w:val="6C8A43A6"/>
    <w:lvl w:ilvl="0" w:tplc="C6729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1E09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E61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F49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D43A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3876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FCD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EF5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5C5B4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467A17"/>
    <w:multiLevelType w:val="hybridMultilevel"/>
    <w:tmpl w:val="1C125C14"/>
    <w:lvl w:ilvl="0" w:tplc="D520AB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89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DC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AE34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02B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66D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ED9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D466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4A47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43D64E4"/>
    <w:multiLevelType w:val="hybridMultilevel"/>
    <w:tmpl w:val="A548367C"/>
    <w:lvl w:ilvl="0" w:tplc="BEE254D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DA48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D014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84AD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6A1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5081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3631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B03D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E82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9001E2"/>
    <w:multiLevelType w:val="hybridMultilevel"/>
    <w:tmpl w:val="CDE20CA6"/>
    <w:lvl w:ilvl="0" w:tplc="AF3C4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B237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E4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6694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AD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81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7AC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01E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28B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5703D07"/>
    <w:multiLevelType w:val="hybridMultilevel"/>
    <w:tmpl w:val="7B889D10"/>
    <w:lvl w:ilvl="0" w:tplc="23AE4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C643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AEF5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6811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B09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C2C3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5817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60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0F3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E7736E"/>
    <w:multiLevelType w:val="hybridMultilevel"/>
    <w:tmpl w:val="30A8019E"/>
    <w:lvl w:ilvl="0" w:tplc="61BE3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2E8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580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CA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1A3B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E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08D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B8AB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A89F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9C006C9"/>
    <w:multiLevelType w:val="hybridMultilevel"/>
    <w:tmpl w:val="15107320"/>
    <w:lvl w:ilvl="0" w:tplc="21EA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0B0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7E95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824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E848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7A6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2D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EEB0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050F0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A7951AA"/>
    <w:multiLevelType w:val="hybridMultilevel"/>
    <w:tmpl w:val="69B0E5DC"/>
    <w:lvl w:ilvl="0" w:tplc="AD54E2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0DD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9221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968E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843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22E1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E0E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62F6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8EF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15"/>
  </w:num>
  <w:num w:numId="4">
    <w:abstractNumId w:val="11"/>
  </w:num>
  <w:num w:numId="5">
    <w:abstractNumId w:val="14"/>
  </w:num>
  <w:num w:numId="6">
    <w:abstractNumId w:val="16"/>
  </w:num>
  <w:num w:numId="7">
    <w:abstractNumId w:val="3"/>
  </w:num>
  <w:num w:numId="8">
    <w:abstractNumId w:val="10"/>
  </w:num>
  <w:num w:numId="9">
    <w:abstractNumId w:val="1"/>
  </w:num>
  <w:num w:numId="10">
    <w:abstractNumId w:val="5"/>
  </w:num>
  <w:num w:numId="11">
    <w:abstractNumId w:val="0"/>
  </w:num>
  <w:num w:numId="12">
    <w:abstractNumId w:val="17"/>
  </w:num>
  <w:num w:numId="13">
    <w:abstractNumId w:val="7"/>
  </w:num>
  <w:num w:numId="14">
    <w:abstractNumId w:val="2"/>
  </w:num>
  <w:num w:numId="15">
    <w:abstractNumId w:val="12"/>
  </w:num>
  <w:num w:numId="16">
    <w:abstractNumId w:val="1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64"/>
    <w:rsid w:val="00003574"/>
    <w:rsid w:val="0003517D"/>
    <w:rsid w:val="000A59BB"/>
    <w:rsid w:val="0071726C"/>
    <w:rsid w:val="00AF0A80"/>
    <w:rsid w:val="00B8201B"/>
    <w:rsid w:val="00E75BB3"/>
    <w:rsid w:val="00EE3764"/>
    <w:rsid w:val="00FA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1E3BE3"/>
  <w15:chartTrackingRefBased/>
  <w15:docId w15:val="{D5A4BD58-A3AB-6B45-B352-B80E1C93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764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41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9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1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7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36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2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62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7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13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6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8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9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030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2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7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46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0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8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52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63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65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51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804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6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9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91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9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6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089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3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Sandefur</dc:creator>
  <cp:keywords/>
  <dc:description/>
  <cp:lastModifiedBy>Kelli Sandefur</cp:lastModifiedBy>
  <cp:revision>2</cp:revision>
  <dcterms:created xsi:type="dcterms:W3CDTF">2018-09-25T02:47:00Z</dcterms:created>
  <dcterms:modified xsi:type="dcterms:W3CDTF">2018-09-25T02:47:00Z</dcterms:modified>
</cp:coreProperties>
</file>